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516" w:rsidRPr="00AC0875" w:rsidRDefault="004D1516" w:rsidP="00AC0875">
      <w:pPr>
        <w:spacing w:line="480" w:lineRule="auto"/>
        <w:rPr>
          <w:rFonts w:ascii="Times New Roman" w:hAnsi="Times New Roman" w:cs="Times New Roman"/>
          <w:sz w:val="24"/>
          <w:szCs w:val="24"/>
        </w:rPr>
      </w:pPr>
    </w:p>
    <w:p w:rsidR="004D1516" w:rsidRPr="00AC0875" w:rsidRDefault="004D1516" w:rsidP="00AC0875">
      <w:pPr>
        <w:spacing w:line="480" w:lineRule="auto"/>
        <w:jc w:val="center"/>
        <w:rPr>
          <w:rFonts w:ascii="Times New Roman" w:hAnsi="Times New Roman" w:cs="Times New Roman"/>
          <w:sz w:val="24"/>
          <w:szCs w:val="24"/>
        </w:rPr>
      </w:pPr>
    </w:p>
    <w:p w:rsidR="004D1516" w:rsidRPr="00AC0875" w:rsidRDefault="004D1516" w:rsidP="00AC0875">
      <w:pPr>
        <w:spacing w:line="480" w:lineRule="auto"/>
        <w:jc w:val="center"/>
        <w:rPr>
          <w:rFonts w:ascii="Times New Roman" w:hAnsi="Times New Roman" w:cs="Times New Roman"/>
          <w:sz w:val="24"/>
          <w:szCs w:val="24"/>
        </w:rPr>
      </w:pPr>
    </w:p>
    <w:p w:rsidR="004D1516" w:rsidRPr="00AC0875" w:rsidRDefault="004D1516" w:rsidP="00AC0875">
      <w:pPr>
        <w:spacing w:line="480" w:lineRule="auto"/>
        <w:jc w:val="center"/>
        <w:rPr>
          <w:rFonts w:ascii="Times New Roman" w:hAnsi="Times New Roman" w:cs="Times New Roman"/>
          <w:sz w:val="24"/>
          <w:szCs w:val="24"/>
        </w:rPr>
      </w:pPr>
    </w:p>
    <w:p w:rsidR="004D1516" w:rsidRPr="00AC0875" w:rsidRDefault="004D1516" w:rsidP="00AC0875">
      <w:pPr>
        <w:spacing w:line="480" w:lineRule="auto"/>
        <w:jc w:val="center"/>
        <w:rPr>
          <w:rFonts w:ascii="Times New Roman" w:hAnsi="Times New Roman" w:cs="Times New Roman"/>
          <w:sz w:val="24"/>
          <w:szCs w:val="24"/>
        </w:rPr>
      </w:pPr>
    </w:p>
    <w:p w:rsidR="004D1516" w:rsidRPr="00AC0875" w:rsidRDefault="004D1516" w:rsidP="00AC0875">
      <w:pPr>
        <w:spacing w:line="480" w:lineRule="auto"/>
        <w:jc w:val="center"/>
        <w:rPr>
          <w:rFonts w:ascii="Times New Roman" w:hAnsi="Times New Roman" w:cs="Times New Roman"/>
          <w:sz w:val="24"/>
          <w:szCs w:val="24"/>
        </w:rPr>
      </w:pPr>
    </w:p>
    <w:p w:rsidR="004D1516" w:rsidRPr="00AC0875" w:rsidRDefault="004D1516" w:rsidP="00AC0875">
      <w:pPr>
        <w:spacing w:line="480" w:lineRule="auto"/>
        <w:jc w:val="center"/>
        <w:rPr>
          <w:rFonts w:ascii="Times New Roman" w:hAnsi="Times New Roman" w:cs="Times New Roman"/>
          <w:sz w:val="24"/>
          <w:szCs w:val="24"/>
        </w:rPr>
      </w:pPr>
    </w:p>
    <w:p w:rsidR="004D1516" w:rsidRPr="00AC0875" w:rsidRDefault="004D1516" w:rsidP="00AC0875">
      <w:pPr>
        <w:spacing w:line="480" w:lineRule="auto"/>
        <w:jc w:val="center"/>
        <w:rPr>
          <w:rFonts w:ascii="Times New Roman" w:hAnsi="Times New Roman" w:cs="Times New Roman"/>
          <w:sz w:val="24"/>
          <w:szCs w:val="24"/>
        </w:rPr>
      </w:pPr>
      <w:r w:rsidRPr="00AC0875">
        <w:rPr>
          <w:rFonts w:ascii="Times New Roman" w:hAnsi="Times New Roman" w:cs="Times New Roman"/>
          <w:sz w:val="24"/>
          <w:szCs w:val="24"/>
        </w:rPr>
        <w:t>The American Red Cross</w:t>
      </w:r>
    </w:p>
    <w:p w:rsidR="004D1516" w:rsidRPr="00AC0875" w:rsidRDefault="004D1516" w:rsidP="00AC0875">
      <w:pPr>
        <w:spacing w:line="480" w:lineRule="auto"/>
        <w:jc w:val="center"/>
        <w:rPr>
          <w:rFonts w:ascii="Times New Roman" w:hAnsi="Times New Roman" w:cs="Times New Roman"/>
          <w:sz w:val="24"/>
          <w:szCs w:val="24"/>
        </w:rPr>
      </w:pPr>
      <w:r w:rsidRPr="00AC0875">
        <w:rPr>
          <w:rFonts w:ascii="Times New Roman" w:hAnsi="Times New Roman" w:cs="Times New Roman"/>
          <w:sz w:val="24"/>
          <w:szCs w:val="24"/>
        </w:rPr>
        <w:t>Student Affiliation</w:t>
      </w:r>
    </w:p>
    <w:p w:rsidR="004D1516" w:rsidRPr="00AC0875" w:rsidRDefault="004D1516" w:rsidP="00AC0875">
      <w:pPr>
        <w:spacing w:line="480" w:lineRule="auto"/>
        <w:jc w:val="center"/>
        <w:rPr>
          <w:rFonts w:ascii="Times New Roman" w:hAnsi="Times New Roman" w:cs="Times New Roman"/>
          <w:sz w:val="24"/>
          <w:szCs w:val="24"/>
        </w:rPr>
      </w:pPr>
      <w:r w:rsidRPr="00AC0875">
        <w:rPr>
          <w:rFonts w:ascii="Times New Roman" w:hAnsi="Times New Roman" w:cs="Times New Roman"/>
          <w:sz w:val="24"/>
          <w:szCs w:val="24"/>
        </w:rPr>
        <w:t>Institution Affiliation</w:t>
      </w:r>
    </w:p>
    <w:p w:rsidR="004D1516" w:rsidRPr="00AC0875" w:rsidRDefault="004D1516" w:rsidP="00AC0875">
      <w:pPr>
        <w:spacing w:line="480" w:lineRule="auto"/>
        <w:jc w:val="center"/>
        <w:rPr>
          <w:rFonts w:ascii="Times New Roman" w:hAnsi="Times New Roman" w:cs="Times New Roman"/>
          <w:sz w:val="24"/>
          <w:szCs w:val="24"/>
        </w:rPr>
      </w:pPr>
      <w:r w:rsidRPr="00AC0875">
        <w:rPr>
          <w:rFonts w:ascii="Times New Roman" w:hAnsi="Times New Roman" w:cs="Times New Roman"/>
          <w:sz w:val="24"/>
          <w:szCs w:val="24"/>
        </w:rPr>
        <w:t>Date</w:t>
      </w:r>
      <w:r w:rsidRPr="00AC0875">
        <w:rPr>
          <w:rFonts w:ascii="Times New Roman" w:hAnsi="Times New Roman" w:cs="Times New Roman"/>
          <w:sz w:val="24"/>
          <w:szCs w:val="24"/>
        </w:rPr>
        <w:br w:type="page"/>
      </w:r>
    </w:p>
    <w:p w:rsidR="00AC0875" w:rsidRDefault="00AC0875" w:rsidP="00AC087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American Red Cross</w:t>
      </w:r>
    </w:p>
    <w:p w:rsidR="004572E2" w:rsidRPr="00AC0875" w:rsidRDefault="004572E2" w:rsidP="00AC0875">
      <w:pPr>
        <w:spacing w:line="480" w:lineRule="auto"/>
        <w:ind w:firstLine="720"/>
        <w:rPr>
          <w:rFonts w:ascii="Times New Roman" w:hAnsi="Times New Roman" w:cs="Times New Roman"/>
          <w:sz w:val="24"/>
          <w:szCs w:val="24"/>
        </w:rPr>
      </w:pPr>
      <w:r w:rsidRPr="00AC0875">
        <w:rPr>
          <w:rFonts w:ascii="Times New Roman" w:hAnsi="Times New Roman" w:cs="Times New Roman"/>
          <w:sz w:val="24"/>
          <w:szCs w:val="24"/>
        </w:rPr>
        <w:t>The American Red Cross aims at ensu</w:t>
      </w:r>
      <w:r w:rsidR="00CC3422">
        <w:rPr>
          <w:rFonts w:ascii="Times New Roman" w:hAnsi="Times New Roman" w:cs="Times New Roman"/>
          <w:sz w:val="24"/>
          <w:szCs w:val="24"/>
        </w:rPr>
        <w:t>ring compassionate care to the people</w:t>
      </w:r>
      <w:r w:rsidRPr="00AC0875">
        <w:rPr>
          <w:rFonts w:ascii="Times New Roman" w:hAnsi="Times New Roman" w:cs="Times New Roman"/>
          <w:sz w:val="24"/>
          <w:szCs w:val="24"/>
        </w:rPr>
        <w:t xml:space="preserve"> in need. The organization entails a network of generous volunteers, donors, as well as employees who share a </w:t>
      </w:r>
      <w:r w:rsidR="00CC3422">
        <w:rPr>
          <w:rFonts w:ascii="Times New Roman" w:hAnsi="Times New Roman" w:cs="Times New Roman"/>
          <w:sz w:val="24"/>
          <w:szCs w:val="24"/>
        </w:rPr>
        <w:t>common mission of stopping as well as</w:t>
      </w:r>
      <w:r w:rsidRPr="00AC0875">
        <w:rPr>
          <w:rFonts w:ascii="Times New Roman" w:hAnsi="Times New Roman" w:cs="Times New Roman"/>
          <w:sz w:val="24"/>
          <w:szCs w:val="24"/>
        </w:rPr>
        <w:t xml:space="preserve"> relieving suffering in America as well as in other parts of the world. The organization offers its services in five key areas namely, disaster relief, supporting the country’s military families, lifesaving blood, health and safety services as</w:t>
      </w:r>
      <w:r w:rsidR="00832575" w:rsidRPr="00AC0875">
        <w:rPr>
          <w:rFonts w:ascii="Times New Roman" w:hAnsi="Times New Roman" w:cs="Times New Roman"/>
          <w:sz w:val="24"/>
          <w:szCs w:val="24"/>
        </w:rPr>
        <w:t xml:space="preserve"> well as international services (</w:t>
      </w:r>
      <w:r w:rsidR="00832575" w:rsidRPr="00AC0875">
        <w:rPr>
          <w:rFonts w:ascii="Times New Roman" w:hAnsi="Times New Roman" w:cs="Times New Roman"/>
          <w:color w:val="222222"/>
          <w:sz w:val="24"/>
          <w:szCs w:val="24"/>
          <w:shd w:val="clear" w:color="auto" w:fill="FFFFFF"/>
        </w:rPr>
        <w:t>Lewenson, 2018).</w:t>
      </w:r>
    </w:p>
    <w:p w:rsidR="004572E2" w:rsidRPr="00AC0875" w:rsidRDefault="004572E2" w:rsidP="00AC0875">
      <w:pPr>
        <w:spacing w:line="480" w:lineRule="auto"/>
        <w:jc w:val="center"/>
        <w:rPr>
          <w:rFonts w:ascii="Times New Roman" w:hAnsi="Times New Roman" w:cs="Times New Roman"/>
          <w:b/>
          <w:sz w:val="24"/>
          <w:szCs w:val="24"/>
        </w:rPr>
      </w:pPr>
      <w:r w:rsidRPr="00AC0875">
        <w:rPr>
          <w:rFonts w:ascii="Times New Roman" w:hAnsi="Times New Roman" w:cs="Times New Roman"/>
          <w:b/>
          <w:sz w:val="24"/>
          <w:szCs w:val="24"/>
        </w:rPr>
        <w:t>Mission</w:t>
      </w:r>
    </w:p>
    <w:p w:rsidR="004572E2" w:rsidRPr="00AC0875" w:rsidRDefault="004572E2" w:rsidP="00AC0875">
      <w:pPr>
        <w:spacing w:line="480" w:lineRule="auto"/>
        <w:ind w:firstLine="720"/>
        <w:rPr>
          <w:rFonts w:ascii="Times New Roman" w:hAnsi="Times New Roman" w:cs="Times New Roman"/>
          <w:sz w:val="24"/>
          <w:szCs w:val="24"/>
        </w:rPr>
      </w:pPr>
      <w:r w:rsidRPr="00AC0875">
        <w:rPr>
          <w:rFonts w:ascii="Times New Roman" w:hAnsi="Times New Roman" w:cs="Times New Roman"/>
          <w:sz w:val="24"/>
          <w:szCs w:val="24"/>
        </w:rPr>
        <w:t>The organization prevents as well as alleviates suffering by mobilizing the power of the volunteer</w:t>
      </w:r>
      <w:r w:rsidR="00CC3422">
        <w:rPr>
          <w:rFonts w:ascii="Times New Roman" w:hAnsi="Times New Roman" w:cs="Times New Roman"/>
          <w:sz w:val="24"/>
          <w:szCs w:val="24"/>
        </w:rPr>
        <w:t>s</w:t>
      </w:r>
      <w:r w:rsidRPr="00AC0875">
        <w:rPr>
          <w:rFonts w:ascii="Times New Roman" w:hAnsi="Times New Roman" w:cs="Times New Roman"/>
          <w:sz w:val="24"/>
          <w:szCs w:val="24"/>
        </w:rPr>
        <w:t xml:space="preserve"> and the generosity of its donors through their emergencies. The organization through its strong network of donors and volunteers are always ready to help in times of need. The organization is compassionate in offering its services without discrimination to the victims.  Its main purpose is to ensure protection to human life and health by ensuring respect to the human being. It often promotes understanding, corporation, friendship as well as a sens</w:t>
      </w:r>
      <w:r w:rsidR="00832575" w:rsidRPr="00AC0875">
        <w:rPr>
          <w:rFonts w:ascii="Times New Roman" w:hAnsi="Times New Roman" w:cs="Times New Roman"/>
          <w:sz w:val="24"/>
          <w:szCs w:val="24"/>
        </w:rPr>
        <w:t>e of lasting peace among people (</w:t>
      </w:r>
      <w:r w:rsidR="00832575" w:rsidRPr="00AC0875">
        <w:rPr>
          <w:rFonts w:ascii="Times New Roman" w:hAnsi="Times New Roman" w:cs="Times New Roman"/>
          <w:color w:val="222222"/>
          <w:sz w:val="24"/>
          <w:szCs w:val="24"/>
          <w:shd w:val="clear" w:color="auto" w:fill="FFFFFF"/>
        </w:rPr>
        <w:t>Cotter, 2018).</w:t>
      </w:r>
    </w:p>
    <w:p w:rsidR="004572E2" w:rsidRPr="00AC0875" w:rsidRDefault="004572E2" w:rsidP="00AC0875">
      <w:pPr>
        <w:spacing w:line="480" w:lineRule="auto"/>
        <w:jc w:val="center"/>
        <w:rPr>
          <w:rFonts w:ascii="Times New Roman" w:hAnsi="Times New Roman" w:cs="Times New Roman"/>
          <w:b/>
          <w:sz w:val="24"/>
          <w:szCs w:val="24"/>
        </w:rPr>
      </w:pPr>
      <w:r w:rsidRPr="00AC0875">
        <w:rPr>
          <w:rFonts w:ascii="Times New Roman" w:hAnsi="Times New Roman" w:cs="Times New Roman"/>
          <w:b/>
          <w:sz w:val="24"/>
          <w:szCs w:val="24"/>
        </w:rPr>
        <w:t>Quality of life in the community</w:t>
      </w:r>
    </w:p>
    <w:p w:rsidR="004572E2" w:rsidRPr="00AC0875" w:rsidRDefault="004572E2" w:rsidP="00AC0875">
      <w:pPr>
        <w:spacing w:line="480" w:lineRule="auto"/>
        <w:ind w:firstLine="720"/>
        <w:rPr>
          <w:rFonts w:ascii="Times New Roman" w:hAnsi="Times New Roman" w:cs="Times New Roman"/>
          <w:sz w:val="24"/>
          <w:szCs w:val="24"/>
        </w:rPr>
      </w:pPr>
      <w:r w:rsidRPr="00AC0875">
        <w:rPr>
          <w:rFonts w:ascii="Times New Roman" w:hAnsi="Times New Roman" w:cs="Times New Roman"/>
          <w:sz w:val="24"/>
          <w:szCs w:val="24"/>
        </w:rPr>
        <w:t xml:space="preserve">The organization has its branches all over the world and is committed to ensuring humanity to everyone without discrimination. It was born with the desire to ensure humanity with no biases to the affected individuals. The organization provides quality of life in the community by alleviating the suffering while promoting peace.  It makes no discrimination in terms of nationality, race, political opinions, class, or religious beliefs while offering its services. It endeavors to improve the suffering of people being guided by their needs and offers help to the </w:t>
      </w:r>
      <w:r w:rsidRPr="00AC0875">
        <w:rPr>
          <w:rFonts w:ascii="Times New Roman" w:hAnsi="Times New Roman" w:cs="Times New Roman"/>
          <w:sz w:val="24"/>
          <w:szCs w:val="24"/>
        </w:rPr>
        <w:lastRenderedPageBreak/>
        <w:t xml:space="preserve">topmost cases of distress to human lives. In case of a disaster, the American Red Cross provides the basic needs as demonstrated in Maslow’s hierarchy of needs. These needs include, shelter, food, health as well as mental health and also distribute other basic needs that meet the basic human needs of the affected community. At the same time, the Red Cross meets with the affected and discusses some of the assistance that they may need and also refers them to other resources that can as well be impactful to support their </w:t>
      </w:r>
      <w:r w:rsidR="00832575" w:rsidRPr="00AC0875">
        <w:rPr>
          <w:rFonts w:ascii="Times New Roman" w:hAnsi="Times New Roman" w:cs="Times New Roman"/>
          <w:sz w:val="24"/>
          <w:szCs w:val="24"/>
        </w:rPr>
        <w:t xml:space="preserve">recovery. In other cases where </w:t>
      </w:r>
      <w:r w:rsidRPr="00AC0875">
        <w:rPr>
          <w:rFonts w:ascii="Times New Roman" w:hAnsi="Times New Roman" w:cs="Times New Roman"/>
          <w:sz w:val="24"/>
          <w:szCs w:val="24"/>
        </w:rPr>
        <w:t>blood is needed, the organization provides blood that it has received from its donors to help the disaster victims while distributing other blood p</w:t>
      </w:r>
      <w:r w:rsidR="00AC0875" w:rsidRPr="00AC0875">
        <w:rPr>
          <w:rFonts w:ascii="Times New Roman" w:hAnsi="Times New Roman" w:cs="Times New Roman"/>
          <w:sz w:val="24"/>
          <w:szCs w:val="24"/>
        </w:rPr>
        <w:t>roducts to affected individuals (</w:t>
      </w:r>
      <w:r w:rsidR="00AC0875" w:rsidRPr="00AC0875">
        <w:rPr>
          <w:rFonts w:ascii="Times New Roman" w:hAnsi="Times New Roman" w:cs="Times New Roman"/>
          <w:color w:val="222222"/>
          <w:sz w:val="24"/>
          <w:szCs w:val="24"/>
          <w:shd w:val="clear" w:color="auto" w:fill="FFFFFF"/>
        </w:rPr>
        <w:t>Ayers, 2019). </w:t>
      </w:r>
    </w:p>
    <w:p w:rsidR="004572E2" w:rsidRPr="00AC0875" w:rsidRDefault="004572E2" w:rsidP="00AC0875">
      <w:pPr>
        <w:spacing w:line="480" w:lineRule="auto"/>
        <w:ind w:firstLine="720"/>
        <w:rPr>
          <w:rFonts w:ascii="Times New Roman" w:hAnsi="Times New Roman" w:cs="Times New Roman"/>
          <w:sz w:val="24"/>
          <w:szCs w:val="24"/>
        </w:rPr>
      </w:pPr>
      <w:r w:rsidRPr="00AC0875">
        <w:rPr>
          <w:rFonts w:ascii="Times New Roman" w:hAnsi="Times New Roman" w:cs="Times New Roman"/>
          <w:sz w:val="24"/>
          <w:szCs w:val="24"/>
        </w:rPr>
        <w:t>Also, to ensure the quality of life</w:t>
      </w:r>
      <w:r w:rsidR="00CC3422">
        <w:rPr>
          <w:rFonts w:ascii="Times New Roman" w:hAnsi="Times New Roman" w:cs="Times New Roman"/>
          <w:sz w:val="24"/>
          <w:szCs w:val="24"/>
        </w:rPr>
        <w:t>,</w:t>
      </w:r>
      <w:r w:rsidRPr="00AC0875">
        <w:rPr>
          <w:rFonts w:ascii="Times New Roman" w:hAnsi="Times New Roman" w:cs="Times New Roman"/>
          <w:sz w:val="24"/>
          <w:szCs w:val="24"/>
        </w:rPr>
        <w:t xml:space="preserve"> the organization ensures family communication through its website. The organization’s website provides an open room for people to air out their well-being using various forms of communication that can be seen by friends or families inquiring about the well-being of their loved ones.  Usually, when the inquiries entail individuals with health and mental health issues within a disaster area, the organization search for the vulnerable individuals, provide them with the health they need and finally reconnecting them with their worried families</w:t>
      </w:r>
      <w:r w:rsidR="00CC3422">
        <w:rPr>
          <w:rFonts w:ascii="Times New Roman" w:hAnsi="Times New Roman" w:cs="Times New Roman"/>
          <w:sz w:val="24"/>
          <w:szCs w:val="24"/>
        </w:rPr>
        <w:t xml:space="preserve"> </w:t>
      </w:r>
      <w:r w:rsidR="00CC3422" w:rsidRPr="00AC0875">
        <w:rPr>
          <w:rFonts w:ascii="Times New Roman" w:hAnsi="Times New Roman" w:cs="Times New Roman"/>
          <w:sz w:val="24"/>
          <w:szCs w:val="24"/>
        </w:rPr>
        <w:t>(</w:t>
      </w:r>
      <w:r w:rsidR="00CC3422" w:rsidRPr="00AC0875">
        <w:rPr>
          <w:rFonts w:ascii="Times New Roman" w:hAnsi="Times New Roman" w:cs="Times New Roman"/>
          <w:color w:val="222222"/>
          <w:sz w:val="24"/>
          <w:szCs w:val="24"/>
          <w:shd w:val="clear" w:color="auto" w:fill="FFFFFF"/>
        </w:rPr>
        <w:t>Peterson, 2018).</w:t>
      </w:r>
      <w:r w:rsidRPr="00AC0875">
        <w:rPr>
          <w:rFonts w:ascii="Times New Roman" w:hAnsi="Times New Roman" w:cs="Times New Roman"/>
          <w:sz w:val="24"/>
          <w:szCs w:val="24"/>
        </w:rPr>
        <w:t xml:space="preserve"> The American Red Cross emphasizes on the disaster readiness to avoid the disruption of human life. When a disaster strikes, individuals are often</w:t>
      </w:r>
      <w:r w:rsidR="00CC3422">
        <w:rPr>
          <w:rFonts w:ascii="Times New Roman" w:hAnsi="Times New Roman" w:cs="Times New Roman"/>
          <w:sz w:val="24"/>
          <w:szCs w:val="24"/>
        </w:rPr>
        <w:t xml:space="preserve"> lose</w:t>
      </w:r>
      <w:r w:rsidRPr="00AC0875">
        <w:rPr>
          <w:rFonts w:ascii="Times New Roman" w:hAnsi="Times New Roman" w:cs="Times New Roman"/>
          <w:sz w:val="24"/>
          <w:szCs w:val="24"/>
        </w:rPr>
        <w:t xml:space="preserve"> homes and belongings</w:t>
      </w:r>
      <w:r w:rsidR="00CC3422">
        <w:rPr>
          <w:rFonts w:ascii="Times New Roman" w:hAnsi="Times New Roman" w:cs="Times New Roman"/>
          <w:sz w:val="24"/>
          <w:szCs w:val="24"/>
        </w:rPr>
        <w:t xml:space="preserve"> and this affects</w:t>
      </w:r>
      <w:r w:rsidRPr="00AC0875">
        <w:rPr>
          <w:rFonts w:ascii="Times New Roman" w:hAnsi="Times New Roman" w:cs="Times New Roman"/>
          <w:sz w:val="24"/>
          <w:szCs w:val="24"/>
        </w:rPr>
        <w:t xml:space="preserve"> the entire economy of the affected areas. However, such cases can be mitigated when the community takes proactive measures in reducing its vulnerability. As a result, the </w:t>
      </w:r>
      <w:r w:rsidR="00CC3422">
        <w:rPr>
          <w:rFonts w:ascii="Times New Roman" w:hAnsi="Times New Roman" w:cs="Times New Roman"/>
          <w:sz w:val="24"/>
          <w:szCs w:val="24"/>
        </w:rPr>
        <w:t xml:space="preserve">American </w:t>
      </w:r>
      <w:r w:rsidRPr="00AC0875">
        <w:rPr>
          <w:rFonts w:ascii="Times New Roman" w:hAnsi="Times New Roman" w:cs="Times New Roman"/>
          <w:sz w:val="24"/>
          <w:szCs w:val="24"/>
        </w:rPr>
        <w:t xml:space="preserve">Red Cross is committed to enhancing awareness about the likability of the disaster in those areas. </w:t>
      </w:r>
      <w:r w:rsidR="00CC3422">
        <w:rPr>
          <w:rFonts w:ascii="Times New Roman" w:hAnsi="Times New Roman" w:cs="Times New Roman"/>
          <w:sz w:val="24"/>
          <w:szCs w:val="24"/>
        </w:rPr>
        <w:t>In so doing the organization ensures</w:t>
      </w:r>
      <w:r w:rsidRPr="00AC0875">
        <w:rPr>
          <w:rFonts w:ascii="Times New Roman" w:hAnsi="Times New Roman" w:cs="Times New Roman"/>
          <w:sz w:val="24"/>
          <w:szCs w:val="24"/>
        </w:rPr>
        <w:t xml:space="preserve"> the q</w:t>
      </w:r>
      <w:r w:rsidR="00832575" w:rsidRPr="00AC0875">
        <w:rPr>
          <w:rFonts w:ascii="Times New Roman" w:hAnsi="Times New Roman" w:cs="Times New Roman"/>
          <w:sz w:val="24"/>
          <w:szCs w:val="24"/>
        </w:rPr>
        <w:t>uality of life of the community (</w:t>
      </w:r>
      <w:r w:rsidR="00832575" w:rsidRPr="00AC0875">
        <w:rPr>
          <w:rFonts w:ascii="Times New Roman" w:hAnsi="Times New Roman" w:cs="Times New Roman"/>
          <w:color w:val="222222"/>
          <w:sz w:val="24"/>
          <w:szCs w:val="24"/>
          <w:shd w:val="clear" w:color="auto" w:fill="FFFFFF"/>
        </w:rPr>
        <w:t>Perez-Tasigchana et al., 2016).</w:t>
      </w:r>
    </w:p>
    <w:p w:rsidR="00CC3422" w:rsidRDefault="00CC3422" w:rsidP="00AC0875">
      <w:pPr>
        <w:spacing w:line="480" w:lineRule="auto"/>
        <w:jc w:val="center"/>
        <w:rPr>
          <w:rFonts w:ascii="Times New Roman" w:hAnsi="Times New Roman" w:cs="Times New Roman"/>
          <w:b/>
          <w:sz w:val="24"/>
          <w:szCs w:val="24"/>
        </w:rPr>
      </w:pPr>
    </w:p>
    <w:p w:rsidR="004572E2" w:rsidRPr="00AC0875" w:rsidRDefault="004572E2" w:rsidP="00AC0875">
      <w:pPr>
        <w:spacing w:line="480" w:lineRule="auto"/>
        <w:jc w:val="center"/>
        <w:rPr>
          <w:rFonts w:ascii="Times New Roman" w:hAnsi="Times New Roman" w:cs="Times New Roman"/>
          <w:b/>
          <w:sz w:val="24"/>
          <w:szCs w:val="24"/>
        </w:rPr>
      </w:pPr>
      <w:r w:rsidRPr="00AC0875">
        <w:rPr>
          <w:rFonts w:ascii="Times New Roman" w:hAnsi="Times New Roman" w:cs="Times New Roman"/>
          <w:b/>
          <w:sz w:val="24"/>
          <w:szCs w:val="24"/>
        </w:rPr>
        <w:lastRenderedPageBreak/>
        <w:t>Public Health and Safety</w:t>
      </w:r>
    </w:p>
    <w:p w:rsidR="004572E2" w:rsidRPr="00AC0875" w:rsidRDefault="004572E2" w:rsidP="00AC0875">
      <w:pPr>
        <w:spacing w:line="480" w:lineRule="auto"/>
        <w:ind w:firstLine="720"/>
        <w:rPr>
          <w:rFonts w:ascii="Times New Roman" w:hAnsi="Times New Roman" w:cs="Times New Roman"/>
          <w:sz w:val="24"/>
          <w:szCs w:val="24"/>
        </w:rPr>
      </w:pPr>
      <w:r w:rsidRPr="00AC0875">
        <w:rPr>
          <w:rFonts w:ascii="Times New Roman" w:hAnsi="Times New Roman" w:cs="Times New Roman"/>
          <w:sz w:val="24"/>
          <w:szCs w:val="24"/>
        </w:rPr>
        <w:t>Since its main goal is to alleviate human suffering, the American Red Cross ensures the health of every individual within the affected community is improved and their security is also enhanced. The organization accomplishes this by providing the needed items to those affected</w:t>
      </w:r>
      <w:r w:rsidR="00CC3422" w:rsidRPr="00AC0875">
        <w:rPr>
          <w:rFonts w:ascii="Times New Roman" w:hAnsi="Times New Roman" w:cs="Times New Roman"/>
          <w:sz w:val="24"/>
          <w:szCs w:val="24"/>
        </w:rPr>
        <w:t xml:space="preserve"> (</w:t>
      </w:r>
      <w:r w:rsidR="00CC3422" w:rsidRPr="00AC0875">
        <w:rPr>
          <w:rFonts w:ascii="Times New Roman" w:hAnsi="Times New Roman" w:cs="Times New Roman"/>
          <w:color w:val="222222"/>
          <w:sz w:val="24"/>
          <w:szCs w:val="24"/>
          <w:shd w:val="clear" w:color="auto" w:fill="FFFFFF"/>
        </w:rPr>
        <w:t>Turner et al., 2019).</w:t>
      </w:r>
      <w:r w:rsidRPr="00AC0875">
        <w:rPr>
          <w:rFonts w:ascii="Times New Roman" w:hAnsi="Times New Roman" w:cs="Times New Roman"/>
          <w:sz w:val="24"/>
          <w:szCs w:val="24"/>
        </w:rPr>
        <w:t xml:space="preserve"> It helps in saving lives as well as strengthening the community</w:t>
      </w:r>
      <w:r w:rsidR="00CC3422">
        <w:rPr>
          <w:rFonts w:ascii="Times New Roman" w:hAnsi="Times New Roman" w:cs="Times New Roman"/>
          <w:sz w:val="24"/>
          <w:szCs w:val="24"/>
        </w:rPr>
        <w:t xml:space="preserve"> which is</w:t>
      </w:r>
      <w:r w:rsidRPr="00AC0875">
        <w:rPr>
          <w:rFonts w:ascii="Times New Roman" w:hAnsi="Times New Roman" w:cs="Times New Roman"/>
          <w:sz w:val="24"/>
          <w:szCs w:val="24"/>
        </w:rPr>
        <w:t xml:space="preserve"> affected. It ensures health and safety by imparting hope as well as confidence in association with other practical skills. The organization is the key provider of education, products as well as training that enables individuals to prevent and prepare for as well as to respond to disasters among other life-threatening emergencies through various programs. These programs include First Aid or Cardiopulmonary Resuscitation or Automated External Defibrillation program, an aquatic program such as swim lessons, lifeguarding as well as water safety, and </w:t>
      </w:r>
      <w:r w:rsidR="00613F3F" w:rsidRPr="00AC0875">
        <w:rPr>
          <w:rFonts w:ascii="Times New Roman" w:hAnsi="Times New Roman" w:cs="Times New Roman"/>
          <w:sz w:val="24"/>
          <w:szCs w:val="24"/>
        </w:rPr>
        <w:t>care giving</w:t>
      </w:r>
      <w:r w:rsidRPr="00AC0875">
        <w:rPr>
          <w:rFonts w:ascii="Times New Roman" w:hAnsi="Times New Roman" w:cs="Times New Roman"/>
          <w:sz w:val="24"/>
          <w:szCs w:val="24"/>
        </w:rPr>
        <w:t xml:space="preserve"> progr</w:t>
      </w:r>
      <w:r w:rsidR="00832575" w:rsidRPr="00AC0875">
        <w:rPr>
          <w:rFonts w:ascii="Times New Roman" w:hAnsi="Times New Roman" w:cs="Times New Roman"/>
          <w:sz w:val="24"/>
          <w:szCs w:val="24"/>
        </w:rPr>
        <w:t>am</w:t>
      </w:r>
      <w:r w:rsidR="00CC3422">
        <w:rPr>
          <w:rFonts w:ascii="Times New Roman" w:hAnsi="Times New Roman" w:cs="Times New Roman"/>
          <w:sz w:val="24"/>
          <w:szCs w:val="24"/>
        </w:rPr>
        <w:t>s</w:t>
      </w:r>
      <w:r w:rsidR="00832575" w:rsidRPr="00AC0875">
        <w:rPr>
          <w:rFonts w:ascii="Times New Roman" w:hAnsi="Times New Roman" w:cs="Times New Roman"/>
          <w:sz w:val="24"/>
          <w:szCs w:val="24"/>
        </w:rPr>
        <w:t xml:space="preserve"> such as babysitters training (</w:t>
      </w:r>
      <w:r w:rsidR="00832575" w:rsidRPr="00AC0875">
        <w:rPr>
          <w:rFonts w:ascii="Times New Roman" w:hAnsi="Times New Roman" w:cs="Times New Roman"/>
          <w:color w:val="222222"/>
          <w:sz w:val="24"/>
          <w:szCs w:val="24"/>
          <w:shd w:val="clear" w:color="auto" w:fill="FFFFFF"/>
        </w:rPr>
        <w:t>Turner et al., 2019).</w:t>
      </w:r>
    </w:p>
    <w:p w:rsidR="004572E2" w:rsidRPr="00AC0875" w:rsidRDefault="004572E2" w:rsidP="00AC0875">
      <w:pPr>
        <w:spacing w:line="480" w:lineRule="auto"/>
        <w:ind w:firstLine="720"/>
        <w:rPr>
          <w:rFonts w:ascii="Times New Roman" w:hAnsi="Times New Roman" w:cs="Times New Roman"/>
          <w:sz w:val="24"/>
          <w:szCs w:val="24"/>
        </w:rPr>
      </w:pPr>
      <w:r w:rsidRPr="00AC0875">
        <w:rPr>
          <w:rFonts w:ascii="Times New Roman" w:hAnsi="Times New Roman" w:cs="Times New Roman"/>
          <w:sz w:val="24"/>
          <w:szCs w:val="24"/>
        </w:rPr>
        <w:t>Since every disaster is perceived as personal experience, the American Red Cross assumes that the commitment to ensuring homes and communities are safe is also personal. As a result, the American Red Cross works with local states as well as national partners to aid people personalize their risks to natural hazards as well as making preparedness a personal priority. At this point, the goal of the organization is to develop a culture of preparedness that enables the communities to become safer and prepared when disasters hit. The organization has various preparedness materials dictated in multiple languages. Other than that, the organization is also involved in a program known as ‘Be Red Cross Ready’. The campaign demonstrates the partnership efforts of the American Red Cross and the Department of Homeland Security. The campaign encourages vulnerable communities to be prepared for a disaster or any other emergency</w:t>
      </w:r>
      <w:r w:rsidR="00CC3422" w:rsidRPr="00AC0875">
        <w:rPr>
          <w:rFonts w:ascii="Times New Roman" w:hAnsi="Times New Roman" w:cs="Times New Roman"/>
          <w:sz w:val="24"/>
          <w:szCs w:val="24"/>
        </w:rPr>
        <w:t xml:space="preserve"> (</w:t>
      </w:r>
      <w:r w:rsidR="00CC3422" w:rsidRPr="00AC0875">
        <w:rPr>
          <w:rFonts w:ascii="Times New Roman" w:hAnsi="Times New Roman" w:cs="Times New Roman"/>
          <w:color w:val="222222"/>
          <w:sz w:val="24"/>
          <w:szCs w:val="24"/>
          <w:shd w:val="clear" w:color="auto" w:fill="FFFFFF"/>
        </w:rPr>
        <w:t>Turner et al., 2019).</w:t>
      </w:r>
      <w:r w:rsidRPr="00AC0875">
        <w:rPr>
          <w:rFonts w:ascii="Times New Roman" w:hAnsi="Times New Roman" w:cs="Times New Roman"/>
          <w:sz w:val="24"/>
          <w:szCs w:val="24"/>
        </w:rPr>
        <w:t xml:space="preserve">The campaign involves a simple message as well as a call to </w:t>
      </w:r>
      <w:r w:rsidRPr="00AC0875">
        <w:rPr>
          <w:rFonts w:ascii="Times New Roman" w:hAnsi="Times New Roman" w:cs="Times New Roman"/>
          <w:sz w:val="24"/>
          <w:szCs w:val="24"/>
        </w:rPr>
        <w:lastRenderedPageBreak/>
        <w:t>action. Generally, in today’s climate, people are encouraged to be prepared for possible disasters</w:t>
      </w:r>
      <w:r w:rsidR="00832575" w:rsidRPr="00AC0875">
        <w:rPr>
          <w:rFonts w:ascii="Times New Roman" w:hAnsi="Times New Roman" w:cs="Times New Roman"/>
          <w:color w:val="222222"/>
          <w:sz w:val="24"/>
          <w:szCs w:val="24"/>
          <w:shd w:val="clear" w:color="auto" w:fill="FFFFFF"/>
        </w:rPr>
        <w:t xml:space="preserve"> (Springer &amp; Casey-Lockyer, 2016). </w:t>
      </w:r>
      <w:r w:rsidR="00832575" w:rsidRPr="00AC0875">
        <w:rPr>
          <w:rFonts w:ascii="Times New Roman" w:hAnsi="Times New Roman" w:cs="Times New Roman"/>
          <w:sz w:val="24"/>
          <w:szCs w:val="24"/>
        </w:rPr>
        <w:t xml:space="preserve"> </w:t>
      </w:r>
    </w:p>
    <w:p w:rsidR="004572E2" w:rsidRPr="00AC0875" w:rsidRDefault="004572E2" w:rsidP="00AC0875">
      <w:pPr>
        <w:spacing w:line="480" w:lineRule="auto"/>
        <w:jc w:val="center"/>
        <w:rPr>
          <w:rFonts w:ascii="Times New Roman" w:hAnsi="Times New Roman" w:cs="Times New Roman"/>
          <w:b/>
          <w:sz w:val="24"/>
          <w:szCs w:val="24"/>
        </w:rPr>
      </w:pPr>
      <w:r w:rsidRPr="00AC0875">
        <w:rPr>
          <w:rFonts w:ascii="Times New Roman" w:hAnsi="Times New Roman" w:cs="Times New Roman"/>
          <w:b/>
          <w:sz w:val="24"/>
          <w:szCs w:val="24"/>
        </w:rPr>
        <w:t>Policy Impacts</w:t>
      </w:r>
    </w:p>
    <w:p w:rsidR="004572E2" w:rsidRPr="00AC0875" w:rsidRDefault="004572E2" w:rsidP="00AC0875">
      <w:pPr>
        <w:spacing w:line="480" w:lineRule="auto"/>
        <w:ind w:firstLine="720"/>
        <w:rPr>
          <w:rFonts w:ascii="Times New Roman" w:hAnsi="Times New Roman" w:cs="Times New Roman"/>
          <w:sz w:val="24"/>
          <w:szCs w:val="24"/>
        </w:rPr>
      </w:pPr>
      <w:r w:rsidRPr="00AC0875">
        <w:rPr>
          <w:rFonts w:ascii="Times New Roman" w:hAnsi="Times New Roman" w:cs="Times New Roman"/>
          <w:sz w:val="24"/>
          <w:szCs w:val="24"/>
        </w:rPr>
        <w:t>The organization is a humanitarian agency that does not depend on any funding from the government to run its services across the world. Instead, it depends on the volunteers, donors, philanthropic organizations, faith groups, individuals as well as community groups. Depending on these groups has freed the organization from the restrictions that may be imposed on it from those funding its activities</w:t>
      </w:r>
      <w:r w:rsidR="00CC3422" w:rsidRPr="00AC0875">
        <w:rPr>
          <w:rFonts w:ascii="Times New Roman" w:hAnsi="Times New Roman" w:cs="Times New Roman"/>
          <w:sz w:val="24"/>
          <w:szCs w:val="24"/>
        </w:rPr>
        <w:t>(</w:t>
      </w:r>
      <w:r w:rsidR="00CC3422" w:rsidRPr="00AC0875">
        <w:rPr>
          <w:rFonts w:ascii="Times New Roman" w:hAnsi="Times New Roman" w:cs="Times New Roman"/>
          <w:color w:val="222222"/>
          <w:sz w:val="24"/>
          <w:szCs w:val="24"/>
          <w:shd w:val="clear" w:color="auto" w:fill="FFFFFF"/>
        </w:rPr>
        <w:t>Peterson, 2018).</w:t>
      </w:r>
      <w:r w:rsidRPr="00AC0875">
        <w:rPr>
          <w:rFonts w:ascii="Times New Roman" w:hAnsi="Times New Roman" w:cs="Times New Roman"/>
          <w:sz w:val="24"/>
          <w:szCs w:val="24"/>
        </w:rPr>
        <w:t>Meanwhile, the public policies as well as legislations have remained to be an impediment to its service delivery. The organization continues to advocate for suitable public policies and legislation to enable them to reach some of the vulnerable communities. Some of the laws the organization advocates for include the tax credit, the international humanitarian laws on the guiding principles of impartiality, humanity as well as neutrality as stated by the Geneva conventions. The organization in partnership with the Department of Homeland Security has developed a program that ensures the safety of the vulnerable communities are observed by being prepared, responds to as well as recover from, armed conflicts, disasters, and life-threateni</w:t>
      </w:r>
      <w:r w:rsidR="00832575" w:rsidRPr="00AC0875">
        <w:rPr>
          <w:rFonts w:ascii="Times New Roman" w:hAnsi="Times New Roman" w:cs="Times New Roman"/>
          <w:sz w:val="24"/>
          <w:szCs w:val="24"/>
        </w:rPr>
        <w:t>ng health and mental conditions (</w:t>
      </w:r>
      <w:r w:rsidR="00832575" w:rsidRPr="00AC0875">
        <w:rPr>
          <w:rFonts w:ascii="Times New Roman" w:hAnsi="Times New Roman" w:cs="Times New Roman"/>
          <w:color w:val="222222"/>
          <w:sz w:val="24"/>
          <w:szCs w:val="24"/>
          <w:shd w:val="clear" w:color="auto" w:fill="FFFFFF"/>
        </w:rPr>
        <w:t>Peterson, 2018).</w:t>
      </w:r>
    </w:p>
    <w:p w:rsidR="004572E2" w:rsidRPr="00AC0875" w:rsidRDefault="004572E2" w:rsidP="00AC0875">
      <w:pPr>
        <w:spacing w:line="480" w:lineRule="auto"/>
        <w:ind w:firstLine="720"/>
        <w:rPr>
          <w:rFonts w:ascii="Times New Roman" w:hAnsi="Times New Roman" w:cs="Times New Roman"/>
          <w:sz w:val="24"/>
          <w:szCs w:val="24"/>
        </w:rPr>
      </w:pPr>
      <w:r w:rsidRPr="00AC0875">
        <w:rPr>
          <w:rFonts w:ascii="Times New Roman" w:hAnsi="Times New Roman" w:cs="Times New Roman"/>
          <w:sz w:val="24"/>
          <w:szCs w:val="24"/>
        </w:rPr>
        <w:t xml:space="preserve"> In conclusion, the American Red Cross is a committed humanitarian agency that has been able to provide services to the affected in more than 125 years. It has achieved its goal due to the tireless as well as dedicated works of its volunteers and donors.  The organization has saved lives by offering assistance to affected individuals, providing community education programs as well as working with numerous volunteer blood donors in America.</w:t>
      </w:r>
    </w:p>
    <w:p w:rsidR="00CC3422" w:rsidRDefault="00CC3422" w:rsidP="00AC0875">
      <w:pPr>
        <w:spacing w:line="480" w:lineRule="auto"/>
        <w:jc w:val="center"/>
        <w:rPr>
          <w:rFonts w:ascii="Times New Roman" w:hAnsi="Times New Roman" w:cs="Times New Roman"/>
          <w:sz w:val="24"/>
          <w:szCs w:val="24"/>
        </w:rPr>
      </w:pPr>
    </w:p>
    <w:p w:rsidR="004572E2" w:rsidRPr="00AC0875" w:rsidRDefault="004572E2" w:rsidP="00AC0875">
      <w:pPr>
        <w:spacing w:line="480" w:lineRule="auto"/>
        <w:jc w:val="center"/>
        <w:rPr>
          <w:rFonts w:ascii="Times New Roman" w:hAnsi="Times New Roman" w:cs="Times New Roman"/>
          <w:sz w:val="24"/>
          <w:szCs w:val="24"/>
        </w:rPr>
      </w:pPr>
      <w:r w:rsidRPr="00AC0875">
        <w:rPr>
          <w:rFonts w:ascii="Times New Roman" w:hAnsi="Times New Roman" w:cs="Times New Roman"/>
          <w:sz w:val="24"/>
          <w:szCs w:val="24"/>
        </w:rPr>
        <w:lastRenderedPageBreak/>
        <w:t>References</w:t>
      </w:r>
    </w:p>
    <w:p w:rsidR="00AC0875" w:rsidRPr="00AC0875" w:rsidRDefault="00AC0875" w:rsidP="00AC0875">
      <w:pPr>
        <w:spacing w:line="480" w:lineRule="auto"/>
        <w:ind w:left="720" w:hanging="720"/>
        <w:rPr>
          <w:rFonts w:ascii="Times New Roman" w:hAnsi="Times New Roman" w:cs="Times New Roman"/>
          <w:sz w:val="24"/>
          <w:szCs w:val="24"/>
        </w:rPr>
      </w:pPr>
      <w:r w:rsidRPr="00AC0875">
        <w:rPr>
          <w:rFonts w:ascii="Times New Roman" w:hAnsi="Times New Roman" w:cs="Times New Roman"/>
          <w:color w:val="222222"/>
          <w:sz w:val="24"/>
          <w:szCs w:val="24"/>
          <w:shd w:val="clear" w:color="auto" w:fill="FFFFFF"/>
        </w:rPr>
        <w:t>Ayers, L. (2019). </w:t>
      </w:r>
      <w:r w:rsidRPr="00AC0875">
        <w:rPr>
          <w:rFonts w:ascii="Times New Roman" w:hAnsi="Times New Roman" w:cs="Times New Roman"/>
          <w:i/>
          <w:iCs/>
          <w:color w:val="222222"/>
          <w:sz w:val="24"/>
          <w:szCs w:val="24"/>
          <w:shd w:val="clear" w:color="auto" w:fill="FFFFFF"/>
        </w:rPr>
        <w:t>The Lived Experience of American Red Cross Disaster Mental Health Responders on MCI–Mass Shooting Deployments</w:t>
      </w:r>
      <w:r w:rsidRPr="00AC0875">
        <w:rPr>
          <w:rFonts w:ascii="Times New Roman" w:hAnsi="Times New Roman" w:cs="Times New Roman"/>
          <w:color w:val="222222"/>
          <w:sz w:val="24"/>
          <w:szCs w:val="24"/>
          <w:shd w:val="clear" w:color="auto" w:fill="FFFFFF"/>
        </w:rPr>
        <w:t> (Doctoral dissertation, Neumann University).</w:t>
      </w:r>
    </w:p>
    <w:p w:rsidR="00AC0875" w:rsidRPr="00AC0875" w:rsidRDefault="00AC0875" w:rsidP="00AC0875">
      <w:pPr>
        <w:spacing w:line="480" w:lineRule="auto"/>
        <w:ind w:left="720" w:hanging="720"/>
        <w:rPr>
          <w:rFonts w:ascii="Times New Roman" w:hAnsi="Times New Roman" w:cs="Times New Roman"/>
          <w:color w:val="222222"/>
          <w:sz w:val="24"/>
          <w:szCs w:val="24"/>
          <w:shd w:val="clear" w:color="auto" w:fill="FFFFFF"/>
        </w:rPr>
      </w:pPr>
      <w:r w:rsidRPr="00AC0875">
        <w:rPr>
          <w:rFonts w:ascii="Times New Roman" w:hAnsi="Times New Roman" w:cs="Times New Roman"/>
          <w:color w:val="222222"/>
          <w:sz w:val="24"/>
          <w:szCs w:val="24"/>
          <w:shd w:val="clear" w:color="auto" w:fill="FFFFFF"/>
        </w:rPr>
        <w:t>Cotter, C. (2018). Red Cross. </w:t>
      </w:r>
      <w:r w:rsidRPr="00AC0875">
        <w:rPr>
          <w:rFonts w:ascii="Times New Roman" w:hAnsi="Times New Roman" w:cs="Times New Roman"/>
          <w:i/>
          <w:iCs/>
          <w:color w:val="222222"/>
          <w:sz w:val="24"/>
          <w:szCs w:val="24"/>
          <w:shd w:val="clear" w:color="auto" w:fill="FFFFFF"/>
        </w:rPr>
        <w:t>International Encyclopedia of the First World War</w:t>
      </w:r>
      <w:r w:rsidRPr="00AC0875">
        <w:rPr>
          <w:rFonts w:ascii="Times New Roman" w:hAnsi="Times New Roman" w:cs="Times New Roman"/>
          <w:color w:val="222222"/>
          <w:sz w:val="24"/>
          <w:szCs w:val="24"/>
          <w:shd w:val="clear" w:color="auto" w:fill="FFFFFF"/>
        </w:rPr>
        <w:t>, </w:t>
      </w:r>
      <w:r w:rsidRPr="00AC0875">
        <w:rPr>
          <w:rFonts w:ascii="Times New Roman" w:hAnsi="Times New Roman" w:cs="Times New Roman"/>
          <w:i/>
          <w:iCs/>
          <w:color w:val="222222"/>
          <w:sz w:val="24"/>
          <w:szCs w:val="24"/>
          <w:shd w:val="clear" w:color="auto" w:fill="FFFFFF"/>
        </w:rPr>
        <w:t>10</w:t>
      </w:r>
      <w:r w:rsidRPr="00AC0875">
        <w:rPr>
          <w:rFonts w:ascii="Times New Roman" w:hAnsi="Times New Roman" w:cs="Times New Roman"/>
          <w:color w:val="222222"/>
          <w:sz w:val="24"/>
          <w:szCs w:val="24"/>
          <w:shd w:val="clear" w:color="auto" w:fill="FFFFFF"/>
        </w:rPr>
        <w:t>.</w:t>
      </w:r>
    </w:p>
    <w:p w:rsidR="00AC0875" w:rsidRPr="00AC0875" w:rsidRDefault="00AC0875" w:rsidP="00AC0875">
      <w:pPr>
        <w:spacing w:line="480" w:lineRule="auto"/>
        <w:ind w:left="720" w:hanging="720"/>
        <w:rPr>
          <w:rFonts w:ascii="Times New Roman" w:hAnsi="Times New Roman" w:cs="Times New Roman"/>
          <w:color w:val="222222"/>
          <w:sz w:val="24"/>
          <w:szCs w:val="24"/>
          <w:shd w:val="clear" w:color="auto" w:fill="FFFFFF"/>
        </w:rPr>
      </w:pPr>
      <w:r w:rsidRPr="00AC0875">
        <w:rPr>
          <w:rFonts w:ascii="Times New Roman" w:hAnsi="Times New Roman" w:cs="Times New Roman"/>
          <w:color w:val="222222"/>
          <w:sz w:val="24"/>
          <w:szCs w:val="24"/>
          <w:shd w:val="clear" w:color="auto" w:fill="FFFFFF"/>
        </w:rPr>
        <w:t>Lewenson, S. B. (2018). Making the World Safe: The American Red Cross and a Nation’s Humanitarian Awakening.</w:t>
      </w:r>
    </w:p>
    <w:p w:rsidR="00AC0875" w:rsidRPr="00AC0875" w:rsidRDefault="00AC0875" w:rsidP="00AC0875">
      <w:pPr>
        <w:spacing w:line="480" w:lineRule="auto"/>
        <w:ind w:left="720" w:hanging="720"/>
        <w:rPr>
          <w:rFonts w:ascii="Times New Roman" w:hAnsi="Times New Roman" w:cs="Times New Roman"/>
          <w:color w:val="222222"/>
          <w:sz w:val="24"/>
          <w:szCs w:val="24"/>
          <w:shd w:val="clear" w:color="auto" w:fill="FFFFFF"/>
        </w:rPr>
      </w:pPr>
      <w:r w:rsidRPr="00AC0875">
        <w:rPr>
          <w:rFonts w:ascii="Times New Roman" w:hAnsi="Times New Roman" w:cs="Times New Roman"/>
          <w:color w:val="222222"/>
          <w:sz w:val="24"/>
          <w:szCs w:val="24"/>
          <w:shd w:val="clear" w:color="auto" w:fill="FFFFFF"/>
        </w:rPr>
        <w:t>Perez-Tasigchana, R. F., Leon-Munoz, L. M., Lopez-Garcia, E., Banegas, J. R., Rodriguez-Artalejo, F., &amp; Guallar-Castillon, P. (2016). Mediterranean diet and health-related quality of life in two cohorts of community-dwelling older adults. </w:t>
      </w:r>
      <w:r w:rsidRPr="00AC0875">
        <w:rPr>
          <w:rFonts w:ascii="Times New Roman" w:hAnsi="Times New Roman" w:cs="Times New Roman"/>
          <w:i/>
          <w:iCs/>
          <w:color w:val="222222"/>
          <w:sz w:val="24"/>
          <w:szCs w:val="24"/>
          <w:shd w:val="clear" w:color="auto" w:fill="FFFFFF"/>
        </w:rPr>
        <w:t>PloS one</w:t>
      </w:r>
      <w:r w:rsidRPr="00AC0875">
        <w:rPr>
          <w:rFonts w:ascii="Times New Roman" w:hAnsi="Times New Roman" w:cs="Times New Roman"/>
          <w:color w:val="222222"/>
          <w:sz w:val="24"/>
          <w:szCs w:val="24"/>
          <w:shd w:val="clear" w:color="auto" w:fill="FFFFFF"/>
        </w:rPr>
        <w:t>, </w:t>
      </w:r>
      <w:r w:rsidRPr="00AC0875">
        <w:rPr>
          <w:rFonts w:ascii="Times New Roman" w:hAnsi="Times New Roman" w:cs="Times New Roman"/>
          <w:i/>
          <w:iCs/>
          <w:color w:val="222222"/>
          <w:sz w:val="24"/>
          <w:szCs w:val="24"/>
          <w:shd w:val="clear" w:color="auto" w:fill="FFFFFF"/>
        </w:rPr>
        <w:t>11</w:t>
      </w:r>
      <w:r w:rsidRPr="00AC0875">
        <w:rPr>
          <w:rFonts w:ascii="Times New Roman" w:hAnsi="Times New Roman" w:cs="Times New Roman"/>
          <w:color w:val="222222"/>
          <w:sz w:val="24"/>
          <w:szCs w:val="24"/>
          <w:shd w:val="clear" w:color="auto" w:fill="FFFFFF"/>
        </w:rPr>
        <w:t>(3).</w:t>
      </w:r>
    </w:p>
    <w:p w:rsidR="00AC0875" w:rsidRPr="00AC0875" w:rsidRDefault="00AC0875" w:rsidP="00AC0875">
      <w:pPr>
        <w:spacing w:line="480" w:lineRule="auto"/>
        <w:ind w:left="720" w:hanging="720"/>
        <w:rPr>
          <w:rFonts w:ascii="Times New Roman" w:hAnsi="Times New Roman" w:cs="Times New Roman"/>
          <w:color w:val="222222"/>
          <w:sz w:val="24"/>
          <w:szCs w:val="24"/>
          <w:shd w:val="clear" w:color="auto" w:fill="FFFFFF"/>
        </w:rPr>
      </w:pPr>
      <w:r w:rsidRPr="00AC0875">
        <w:rPr>
          <w:rFonts w:ascii="Times New Roman" w:hAnsi="Times New Roman" w:cs="Times New Roman"/>
          <w:color w:val="222222"/>
          <w:sz w:val="24"/>
          <w:szCs w:val="24"/>
          <w:shd w:val="clear" w:color="auto" w:fill="FFFFFF"/>
        </w:rPr>
        <w:t>Peterson, A. K. (2018). The Role of Organizational Culture in Donor Recruitment at the American Red Cross. </w:t>
      </w:r>
      <w:r w:rsidRPr="00AC0875">
        <w:rPr>
          <w:rFonts w:ascii="Times New Roman" w:hAnsi="Times New Roman" w:cs="Times New Roman"/>
          <w:i/>
          <w:iCs/>
          <w:color w:val="222222"/>
          <w:sz w:val="24"/>
          <w:szCs w:val="24"/>
          <w:shd w:val="clear" w:color="auto" w:fill="FFFFFF"/>
        </w:rPr>
        <w:t>Metamorphosis</w:t>
      </w:r>
      <w:r w:rsidRPr="00AC0875">
        <w:rPr>
          <w:rFonts w:ascii="Times New Roman" w:hAnsi="Times New Roman" w:cs="Times New Roman"/>
          <w:color w:val="222222"/>
          <w:sz w:val="24"/>
          <w:szCs w:val="24"/>
          <w:shd w:val="clear" w:color="auto" w:fill="FFFFFF"/>
        </w:rPr>
        <w:t>.</w:t>
      </w:r>
    </w:p>
    <w:p w:rsidR="00AC0875" w:rsidRPr="00AC0875" w:rsidRDefault="00AC0875" w:rsidP="00AC0875">
      <w:pPr>
        <w:spacing w:line="480" w:lineRule="auto"/>
        <w:ind w:left="720" w:hanging="720"/>
        <w:rPr>
          <w:rFonts w:ascii="Times New Roman" w:hAnsi="Times New Roman" w:cs="Times New Roman"/>
          <w:color w:val="222222"/>
          <w:sz w:val="24"/>
          <w:szCs w:val="24"/>
          <w:shd w:val="clear" w:color="auto" w:fill="FFFFFF"/>
        </w:rPr>
      </w:pPr>
      <w:r w:rsidRPr="00AC0875">
        <w:rPr>
          <w:rFonts w:ascii="Times New Roman" w:hAnsi="Times New Roman" w:cs="Times New Roman"/>
          <w:color w:val="222222"/>
          <w:sz w:val="24"/>
          <w:szCs w:val="24"/>
          <w:shd w:val="clear" w:color="auto" w:fill="FFFFFF"/>
        </w:rPr>
        <w:t>Springer, J., &amp; Casey-Lockyer, M. (2016). Evolution of a nursing model for identifying client needs in a disaster shelter: a case study with the American Red Cross. </w:t>
      </w:r>
      <w:r w:rsidRPr="00AC0875">
        <w:rPr>
          <w:rFonts w:ascii="Times New Roman" w:hAnsi="Times New Roman" w:cs="Times New Roman"/>
          <w:i/>
          <w:iCs/>
          <w:color w:val="222222"/>
          <w:sz w:val="24"/>
          <w:szCs w:val="24"/>
          <w:shd w:val="clear" w:color="auto" w:fill="FFFFFF"/>
        </w:rPr>
        <w:t>Nursing Clinics</w:t>
      </w:r>
      <w:r w:rsidRPr="00AC0875">
        <w:rPr>
          <w:rFonts w:ascii="Times New Roman" w:hAnsi="Times New Roman" w:cs="Times New Roman"/>
          <w:color w:val="222222"/>
          <w:sz w:val="24"/>
          <w:szCs w:val="24"/>
          <w:shd w:val="clear" w:color="auto" w:fill="FFFFFF"/>
        </w:rPr>
        <w:t>, </w:t>
      </w:r>
      <w:r w:rsidRPr="00AC0875">
        <w:rPr>
          <w:rFonts w:ascii="Times New Roman" w:hAnsi="Times New Roman" w:cs="Times New Roman"/>
          <w:i/>
          <w:iCs/>
          <w:color w:val="222222"/>
          <w:sz w:val="24"/>
          <w:szCs w:val="24"/>
          <w:shd w:val="clear" w:color="auto" w:fill="FFFFFF"/>
        </w:rPr>
        <w:t>51</w:t>
      </w:r>
      <w:r w:rsidRPr="00AC0875">
        <w:rPr>
          <w:rFonts w:ascii="Times New Roman" w:hAnsi="Times New Roman" w:cs="Times New Roman"/>
          <w:color w:val="222222"/>
          <w:sz w:val="24"/>
          <w:szCs w:val="24"/>
          <w:shd w:val="clear" w:color="auto" w:fill="FFFFFF"/>
        </w:rPr>
        <w:t>(4), 647-662.</w:t>
      </w:r>
    </w:p>
    <w:p w:rsidR="00AC0875" w:rsidRPr="00AC0875" w:rsidRDefault="00AC0875" w:rsidP="00AC0875">
      <w:pPr>
        <w:spacing w:line="480" w:lineRule="auto"/>
        <w:ind w:left="720" w:hanging="720"/>
        <w:rPr>
          <w:rFonts w:ascii="Times New Roman" w:hAnsi="Times New Roman" w:cs="Times New Roman"/>
          <w:color w:val="222222"/>
          <w:sz w:val="24"/>
          <w:szCs w:val="24"/>
          <w:shd w:val="clear" w:color="auto" w:fill="FFFFFF"/>
        </w:rPr>
      </w:pPr>
      <w:r w:rsidRPr="00AC0875">
        <w:rPr>
          <w:rFonts w:ascii="Times New Roman" w:hAnsi="Times New Roman" w:cs="Times New Roman"/>
          <w:color w:val="222222"/>
          <w:sz w:val="24"/>
          <w:szCs w:val="24"/>
          <w:shd w:val="clear" w:color="auto" w:fill="FFFFFF"/>
        </w:rPr>
        <w:t>Turner, A. K., Edison, L., Soetebier, K., Smith, W., &amp; Drenzek, C. (2019). Monitoring the health of public health responders: development and use of the Responder Safety, Tracking, and Resilience System (R-STaR) for Hurricane Matthew. </w:t>
      </w:r>
      <w:r w:rsidRPr="00AC0875">
        <w:rPr>
          <w:rFonts w:ascii="Times New Roman" w:hAnsi="Times New Roman" w:cs="Times New Roman"/>
          <w:i/>
          <w:iCs/>
          <w:color w:val="222222"/>
          <w:sz w:val="24"/>
          <w:szCs w:val="24"/>
          <w:shd w:val="clear" w:color="auto" w:fill="FFFFFF"/>
        </w:rPr>
        <w:t>Disaster medicine and public health preparedness</w:t>
      </w:r>
      <w:r w:rsidRPr="00AC0875">
        <w:rPr>
          <w:rFonts w:ascii="Times New Roman" w:hAnsi="Times New Roman" w:cs="Times New Roman"/>
          <w:color w:val="222222"/>
          <w:sz w:val="24"/>
          <w:szCs w:val="24"/>
          <w:shd w:val="clear" w:color="auto" w:fill="FFFFFF"/>
        </w:rPr>
        <w:t>, </w:t>
      </w:r>
      <w:r w:rsidRPr="00AC0875">
        <w:rPr>
          <w:rFonts w:ascii="Times New Roman" w:hAnsi="Times New Roman" w:cs="Times New Roman"/>
          <w:i/>
          <w:iCs/>
          <w:color w:val="222222"/>
          <w:sz w:val="24"/>
          <w:szCs w:val="24"/>
          <w:shd w:val="clear" w:color="auto" w:fill="FFFFFF"/>
        </w:rPr>
        <w:t>13</w:t>
      </w:r>
      <w:r w:rsidRPr="00AC0875">
        <w:rPr>
          <w:rFonts w:ascii="Times New Roman" w:hAnsi="Times New Roman" w:cs="Times New Roman"/>
          <w:color w:val="222222"/>
          <w:sz w:val="24"/>
          <w:szCs w:val="24"/>
          <w:shd w:val="clear" w:color="auto" w:fill="FFFFFF"/>
        </w:rPr>
        <w:t>(1), 74-81.</w:t>
      </w:r>
    </w:p>
    <w:sectPr w:rsidR="00AC0875" w:rsidRPr="00AC0875" w:rsidSect="004D15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7925" w:rsidRDefault="005E7925" w:rsidP="004D1516">
      <w:pPr>
        <w:spacing w:after="0" w:line="240" w:lineRule="auto"/>
      </w:pPr>
      <w:r>
        <w:separator/>
      </w:r>
    </w:p>
  </w:endnote>
  <w:endnote w:type="continuationSeparator" w:id="1">
    <w:p w:rsidR="005E7925" w:rsidRDefault="005E7925" w:rsidP="004D15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7925" w:rsidRDefault="005E7925" w:rsidP="004D1516">
      <w:pPr>
        <w:spacing w:after="0" w:line="240" w:lineRule="auto"/>
      </w:pPr>
      <w:r>
        <w:separator/>
      </w:r>
    </w:p>
  </w:footnote>
  <w:footnote w:type="continuationSeparator" w:id="1">
    <w:p w:rsidR="005E7925" w:rsidRDefault="005E7925" w:rsidP="004D15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276969"/>
      <w:docPartObj>
        <w:docPartGallery w:val="Page Numbers (Top of Page)"/>
        <w:docPartUnique/>
      </w:docPartObj>
    </w:sdtPr>
    <w:sdtContent>
      <w:p w:rsidR="004D1516" w:rsidRPr="004572E2" w:rsidRDefault="004572E2" w:rsidP="004572E2">
        <w:pPr>
          <w:pStyle w:val="Header"/>
          <w:spacing w:line="480" w:lineRule="auto"/>
          <w:rPr>
            <w:rFonts w:ascii="Times New Roman" w:hAnsi="Times New Roman" w:cs="Times New Roman"/>
            <w:sz w:val="24"/>
            <w:szCs w:val="24"/>
          </w:rPr>
        </w:pPr>
        <w:r w:rsidRPr="004572E2">
          <w:rPr>
            <w:rFonts w:ascii="Times New Roman" w:hAnsi="Times New Roman" w:cs="Times New Roman"/>
            <w:sz w:val="24"/>
            <w:szCs w:val="24"/>
          </w:rPr>
          <w:t xml:space="preserve">THE AMERICAN RED CROSS                                                                                      </w:t>
        </w:r>
        <w:r w:rsidR="00B33573">
          <w:rPr>
            <w:rFonts w:ascii="Times New Roman" w:hAnsi="Times New Roman" w:cs="Times New Roman"/>
            <w:sz w:val="24"/>
            <w:szCs w:val="24"/>
          </w:rPr>
          <w:t xml:space="preserve">     </w:t>
        </w:r>
        <w:r w:rsidRPr="004572E2">
          <w:rPr>
            <w:rFonts w:ascii="Times New Roman" w:hAnsi="Times New Roman" w:cs="Times New Roman"/>
            <w:sz w:val="24"/>
            <w:szCs w:val="24"/>
          </w:rPr>
          <w:t xml:space="preserve">        </w:t>
        </w:r>
        <w:r w:rsidR="00502656" w:rsidRPr="004572E2">
          <w:rPr>
            <w:rFonts w:ascii="Times New Roman" w:hAnsi="Times New Roman" w:cs="Times New Roman"/>
            <w:sz w:val="24"/>
            <w:szCs w:val="24"/>
          </w:rPr>
          <w:fldChar w:fldCharType="begin"/>
        </w:r>
        <w:r w:rsidR="004D1516" w:rsidRPr="004572E2">
          <w:rPr>
            <w:rFonts w:ascii="Times New Roman" w:hAnsi="Times New Roman" w:cs="Times New Roman"/>
            <w:sz w:val="24"/>
            <w:szCs w:val="24"/>
          </w:rPr>
          <w:instrText xml:space="preserve"> PAGE   \* MERGEFORMAT </w:instrText>
        </w:r>
        <w:r w:rsidR="00502656" w:rsidRPr="004572E2">
          <w:rPr>
            <w:rFonts w:ascii="Times New Roman" w:hAnsi="Times New Roman" w:cs="Times New Roman"/>
            <w:sz w:val="24"/>
            <w:szCs w:val="24"/>
          </w:rPr>
          <w:fldChar w:fldCharType="separate"/>
        </w:r>
        <w:r w:rsidR="00613F3F">
          <w:rPr>
            <w:rFonts w:ascii="Times New Roman" w:hAnsi="Times New Roman" w:cs="Times New Roman"/>
            <w:noProof/>
            <w:sz w:val="24"/>
            <w:szCs w:val="24"/>
          </w:rPr>
          <w:t>6</w:t>
        </w:r>
        <w:r w:rsidR="00502656" w:rsidRPr="004572E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516" w:rsidRPr="004572E2" w:rsidRDefault="004D1516" w:rsidP="004572E2">
    <w:pPr>
      <w:pStyle w:val="Header"/>
      <w:spacing w:line="480" w:lineRule="auto"/>
      <w:rPr>
        <w:rFonts w:ascii="Times New Roman" w:hAnsi="Times New Roman" w:cs="Times New Roman"/>
        <w:sz w:val="24"/>
        <w:szCs w:val="24"/>
      </w:rPr>
    </w:pPr>
    <w:r w:rsidRPr="004572E2">
      <w:rPr>
        <w:rFonts w:ascii="Times New Roman" w:hAnsi="Times New Roman" w:cs="Times New Roman"/>
        <w:sz w:val="24"/>
        <w:szCs w:val="24"/>
      </w:rPr>
      <w:t xml:space="preserve">Running head: THE AMERICAN RED CROSS                                                                </w:t>
    </w:r>
    <w:r w:rsidR="00B33573">
      <w:rPr>
        <w:rFonts w:ascii="Times New Roman" w:hAnsi="Times New Roman" w:cs="Times New Roman"/>
        <w:sz w:val="24"/>
        <w:szCs w:val="24"/>
      </w:rPr>
      <w:t xml:space="preserve">   </w:t>
    </w:r>
    <w:r w:rsidRPr="004572E2">
      <w:rPr>
        <w:rFonts w:ascii="Times New Roman" w:hAnsi="Times New Roman" w:cs="Times New Roman"/>
        <w:sz w:val="24"/>
        <w:szCs w:val="24"/>
      </w:rPr>
      <w:t xml:space="preserve">      </w:t>
    </w:r>
    <w:sdt>
      <w:sdtPr>
        <w:rPr>
          <w:rFonts w:ascii="Times New Roman" w:hAnsi="Times New Roman" w:cs="Times New Roman"/>
          <w:sz w:val="24"/>
          <w:szCs w:val="24"/>
        </w:rPr>
        <w:id w:val="143276970"/>
        <w:docPartObj>
          <w:docPartGallery w:val="Page Numbers (Top of Page)"/>
          <w:docPartUnique/>
        </w:docPartObj>
      </w:sdtPr>
      <w:sdtContent>
        <w:r w:rsidR="00502656" w:rsidRPr="004572E2">
          <w:rPr>
            <w:rFonts w:ascii="Times New Roman" w:hAnsi="Times New Roman" w:cs="Times New Roman"/>
            <w:sz w:val="24"/>
            <w:szCs w:val="24"/>
          </w:rPr>
          <w:fldChar w:fldCharType="begin"/>
        </w:r>
        <w:r w:rsidRPr="004572E2">
          <w:rPr>
            <w:rFonts w:ascii="Times New Roman" w:hAnsi="Times New Roman" w:cs="Times New Roman"/>
            <w:sz w:val="24"/>
            <w:szCs w:val="24"/>
          </w:rPr>
          <w:instrText xml:space="preserve"> PAGE   \* MERGEFORMAT </w:instrText>
        </w:r>
        <w:r w:rsidR="00502656" w:rsidRPr="004572E2">
          <w:rPr>
            <w:rFonts w:ascii="Times New Roman" w:hAnsi="Times New Roman" w:cs="Times New Roman"/>
            <w:sz w:val="24"/>
            <w:szCs w:val="24"/>
          </w:rPr>
          <w:fldChar w:fldCharType="separate"/>
        </w:r>
        <w:r w:rsidR="00613F3F">
          <w:rPr>
            <w:rFonts w:ascii="Times New Roman" w:hAnsi="Times New Roman" w:cs="Times New Roman"/>
            <w:noProof/>
            <w:sz w:val="24"/>
            <w:szCs w:val="24"/>
          </w:rPr>
          <w:t>1</w:t>
        </w:r>
        <w:r w:rsidR="00502656" w:rsidRPr="004572E2">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50D2F"/>
    <w:rsid w:val="00037EFF"/>
    <w:rsid w:val="00092CF4"/>
    <w:rsid w:val="001A3385"/>
    <w:rsid w:val="001D4C8B"/>
    <w:rsid w:val="002C580A"/>
    <w:rsid w:val="00322C0F"/>
    <w:rsid w:val="00362CFF"/>
    <w:rsid w:val="00403BA3"/>
    <w:rsid w:val="00450D2F"/>
    <w:rsid w:val="00455526"/>
    <w:rsid w:val="004572E2"/>
    <w:rsid w:val="004834E0"/>
    <w:rsid w:val="004961F1"/>
    <w:rsid w:val="004A3AFC"/>
    <w:rsid w:val="004D1516"/>
    <w:rsid w:val="004D3600"/>
    <w:rsid w:val="00502656"/>
    <w:rsid w:val="00566DB4"/>
    <w:rsid w:val="005A7A5F"/>
    <w:rsid w:val="005E7925"/>
    <w:rsid w:val="005F5D01"/>
    <w:rsid w:val="00610238"/>
    <w:rsid w:val="00613F3F"/>
    <w:rsid w:val="00775FF5"/>
    <w:rsid w:val="00832575"/>
    <w:rsid w:val="00835001"/>
    <w:rsid w:val="00863D56"/>
    <w:rsid w:val="0089446C"/>
    <w:rsid w:val="00941B44"/>
    <w:rsid w:val="0094539C"/>
    <w:rsid w:val="009E0321"/>
    <w:rsid w:val="009F6BC9"/>
    <w:rsid w:val="00A120C9"/>
    <w:rsid w:val="00AC0875"/>
    <w:rsid w:val="00B33573"/>
    <w:rsid w:val="00BB7C34"/>
    <w:rsid w:val="00C15082"/>
    <w:rsid w:val="00CC3422"/>
    <w:rsid w:val="00CD7E27"/>
    <w:rsid w:val="00CE3DAA"/>
    <w:rsid w:val="00CE719C"/>
    <w:rsid w:val="00D21E53"/>
    <w:rsid w:val="00DA7E30"/>
    <w:rsid w:val="00DC149D"/>
    <w:rsid w:val="00E50B22"/>
    <w:rsid w:val="00E56501"/>
    <w:rsid w:val="00EE3046"/>
    <w:rsid w:val="00FF7D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5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516"/>
  </w:style>
  <w:style w:type="paragraph" w:styleId="Footer">
    <w:name w:val="footer"/>
    <w:basedOn w:val="Normal"/>
    <w:link w:val="FooterChar"/>
    <w:uiPriority w:val="99"/>
    <w:semiHidden/>
    <w:unhideWhenUsed/>
    <w:rsid w:val="004D151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D151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1318</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3</cp:revision>
  <dcterms:created xsi:type="dcterms:W3CDTF">2020-05-28T09:16:00Z</dcterms:created>
  <dcterms:modified xsi:type="dcterms:W3CDTF">2020-05-28T09:16:00Z</dcterms:modified>
</cp:coreProperties>
</file>